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snapToGrid w:val="0"/>
          <w:color w:val="auto"/>
          <w:kern w:val="0"/>
          <w:sz w:val="32"/>
          <w:szCs w:val="32"/>
          <w:lang w:val="en-US" w:eastAsia="zh-CN"/>
        </w:rPr>
      </w:pPr>
      <w:r>
        <w:rPr>
          <w:rFonts w:hint="eastAsia" w:ascii="方正黑体_GBK" w:hAnsi="方正黑体_GBK" w:eastAsia="方正黑体_GBK" w:cs="方正黑体_GBK"/>
          <w:snapToGrid w:val="0"/>
          <w:color w:val="auto"/>
          <w:kern w:val="0"/>
          <w:sz w:val="32"/>
          <w:szCs w:val="32"/>
          <w:lang w:eastAsia="zh-CN"/>
        </w:rPr>
        <w:t>附件</w:t>
      </w:r>
      <w:r>
        <w:rPr>
          <w:rFonts w:hint="eastAsia" w:ascii="方正黑体_GBK" w:hAnsi="方正黑体_GBK" w:eastAsia="方正黑体_GBK" w:cs="方正黑体_GBK"/>
          <w:snapToGrid w:val="0"/>
          <w:color w:val="auto"/>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lang w:eastAsia="zh-CN"/>
        </w:rPr>
      </w:pPr>
      <w:bookmarkStart w:id="0" w:name="_GoBack"/>
      <w:r>
        <w:rPr>
          <w:rFonts w:hint="eastAsia" w:ascii="方正小标宋简体" w:hAnsi="方正小标宋简体" w:eastAsia="方正小标宋简体" w:cs="方正小标宋简体"/>
          <w:snapToGrid w:val="0"/>
          <w:color w:val="auto"/>
          <w:kern w:val="0"/>
          <w:sz w:val="44"/>
          <w:szCs w:val="44"/>
          <w:lang w:eastAsia="zh-CN"/>
        </w:rPr>
        <w:t>广西壮族自治区民宗系统</w:t>
      </w:r>
      <w:r>
        <w:rPr>
          <w:rFonts w:hint="eastAsia" w:ascii="方正小标宋简体" w:hAnsi="方正小标宋简体" w:eastAsia="方正小标宋简体" w:cs="方正小标宋简体"/>
          <w:snapToGrid w:val="0"/>
          <w:color w:val="auto"/>
          <w:kern w:val="0"/>
          <w:sz w:val="44"/>
          <w:szCs w:val="44"/>
          <w:lang w:val="en-US" w:eastAsia="zh-CN"/>
        </w:rPr>
        <w:t>行政确认</w:t>
      </w:r>
      <w:r>
        <w:rPr>
          <w:rFonts w:hint="eastAsia" w:ascii="方正小标宋简体" w:hAnsi="方正小标宋简体" w:eastAsia="方正小标宋简体" w:cs="方正小标宋简体"/>
          <w:snapToGrid w:val="0"/>
          <w:color w:val="auto"/>
          <w:kern w:val="0"/>
          <w:sz w:val="44"/>
          <w:szCs w:val="44"/>
          <w:lang w:eastAsia="zh-CN"/>
        </w:rPr>
        <w:t>裁量权基准</w:t>
      </w:r>
    </w:p>
    <w:bookmarkEnd w:id="0"/>
    <w:tbl>
      <w:tblPr>
        <w:tblStyle w:val="5"/>
        <w:tblW w:w="1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05"/>
        <w:gridCol w:w="4041"/>
        <w:gridCol w:w="2010"/>
        <w:gridCol w:w="2280"/>
        <w:gridCol w:w="164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序号</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项目名称</w:t>
            </w:r>
          </w:p>
        </w:tc>
        <w:tc>
          <w:tcPr>
            <w:tcW w:w="4041"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项目设定依据</w:t>
            </w:r>
          </w:p>
        </w:tc>
        <w:tc>
          <w:tcPr>
            <w:tcW w:w="201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宋体" w:hAnsi="宋体" w:eastAsia="宋体" w:cs="宋体"/>
                <w:b/>
                <w:bCs/>
                <w:snapToGrid w:val="0"/>
                <w:color w:val="auto"/>
                <w:kern w:val="0"/>
                <w:sz w:val="18"/>
                <w:szCs w:val="18"/>
                <w:vertAlign w:val="baseline"/>
                <w:lang w:val="en" w:eastAsia="zh-CN"/>
              </w:rPr>
            </w:pPr>
            <w:r>
              <w:rPr>
                <w:rFonts w:hint="eastAsia" w:ascii="宋体" w:hAnsi="宋体" w:cs="宋体"/>
                <w:b/>
                <w:bCs/>
                <w:snapToGrid w:val="0"/>
                <w:color w:val="auto"/>
                <w:kern w:val="0"/>
                <w:sz w:val="18"/>
                <w:szCs w:val="18"/>
                <w:vertAlign w:val="baseline"/>
                <w:lang w:val="en" w:eastAsia="zh-CN"/>
              </w:rPr>
              <w:t>办理条件</w:t>
            </w: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办理程序</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办理时限</w:t>
            </w:r>
          </w:p>
        </w:tc>
        <w:tc>
          <w:tcPr>
            <w:tcW w:w="357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5" w:hRule="atLeast"/>
          <w:jc w:val="center"/>
        </w:trPr>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snapToGrid w:val="0"/>
                <w:color w:val="auto"/>
                <w:sz w:val="18"/>
                <w:szCs w:val="18"/>
              </w:rPr>
              <w:t>公民民族成份变更审核</w:t>
            </w:r>
          </w:p>
        </w:tc>
        <w:tc>
          <w:tcPr>
            <w:tcW w:w="4041" w:type="dxa"/>
            <w:noWrap w:val="0"/>
            <w:vAlign w:val="center"/>
          </w:tcPr>
          <w:p>
            <w:pPr>
              <w:pStyle w:val="3"/>
              <w:keepNext w:val="0"/>
              <w:keepLines w:val="0"/>
              <w:pageBreakBefore w:val="0"/>
              <w:kinsoku/>
              <w:wordWrap/>
              <w:overflowPunct/>
              <w:topLinePunct w:val="0"/>
              <w:autoSpaceDE/>
              <w:autoSpaceDN/>
              <w:bidi w:val="0"/>
              <w:adjustRightInd/>
              <w:snapToGrid/>
              <w:spacing w:line="220" w:lineRule="exact"/>
              <w:ind w:firstLine="352" w:firstLineChars="200"/>
              <w:rPr>
                <w:rFonts w:hint="eastAsia" w:ascii="宋体" w:hAnsi="宋体" w:eastAsia="宋体" w:cs="宋体"/>
                <w:color w:val="000000"/>
                <w:sz w:val="18"/>
                <w:szCs w:val="18"/>
              </w:rPr>
            </w:pPr>
            <w:r>
              <w:rPr>
                <w:rFonts w:hint="eastAsia" w:ascii="宋体" w:hAnsi="宋体" w:eastAsia="宋体" w:cs="宋体"/>
                <w:snapToGrid w:val="0"/>
                <w:color w:val="auto"/>
                <w:spacing w:val="-2"/>
                <w:sz w:val="18"/>
                <w:szCs w:val="18"/>
              </w:rPr>
              <w:t>《中国公民民族成份登记管理办法》（国家民委 公安部令第2号）</w:t>
            </w:r>
            <w:r>
              <w:rPr>
                <w:rFonts w:hint="eastAsia" w:ascii="宋体" w:hAnsi="宋体" w:eastAsia="宋体" w:cs="宋体"/>
                <w:b w:val="0"/>
                <w:bCs w:val="0"/>
                <w:color w:val="000000"/>
                <w:sz w:val="18"/>
                <w:szCs w:val="18"/>
              </w:rPr>
              <w:t>第七条</w:t>
            </w:r>
            <w:r>
              <w:rPr>
                <w:rFonts w:hint="eastAsia" w:ascii="宋体" w:hAnsi="宋体" w:cs="宋体"/>
                <w:color w:val="000000"/>
                <w:sz w:val="18"/>
                <w:szCs w:val="18"/>
                <w:lang w:eastAsia="zh-CN"/>
              </w:rPr>
              <w:t>：</w:t>
            </w:r>
            <w:r>
              <w:rPr>
                <w:rFonts w:hint="eastAsia" w:ascii="宋体" w:hAnsi="宋体" w:eastAsia="宋体" w:cs="宋体"/>
                <w:color w:val="000000"/>
                <w:sz w:val="18"/>
                <w:szCs w:val="18"/>
              </w:rPr>
              <w:t>公民民族成份经确认登记后，一般不得变更。未满十八周岁的公民，有下列情况之一的，可以申请变更其民族成份一次。（一）父母婚姻关系发生变化，其民族成份与直接抚养的一方不同的；（二）父母婚姻关系发生变化，其民族成份与继父（母）的民族成份不同的；（三）其民族成份与养父（母）的民族成份不同的。年满十八周岁的公民，在其年满十八周岁之日起的两年内，可以依据其父或者其母的民族成份申请变更一次。</w:t>
            </w:r>
          </w:p>
          <w:p>
            <w:pPr>
              <w:pStyle w:val="3"/>
              <w:keepNext w:val="0"/>
              <w:keepLines w:val="0"/>
              <w:pageBreakBefore w:val="0"/>
              <w:kinsoku/>
              <w:wordWrap/>
              <w:overflowPunct/>
              <w:topLinePunct w:val="0"/>
              <w:autoSpaceDE/>
              <w:autoSpaceDN/>
              <w:bidi w:val="0"/>
              <w:adjustRightInd/>
              <w:snapToGrid/>
              <w:spacing w:line="220" w:lineRule="exact"/>
              <w:ind w:firstLine="352" w:firstLineChars="200"/>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snapToGrid w:val="0"/>
                <w:color w:val="auto"/>
                <w:spacing w:val="-2"/>
                <w:sz w:val="18"/>
                <w:szCs w:val="18"/>
              </w:rPr>
              <w:t>《中国公民民族成份登记管理办法》（国家民委 公安部令第2号）第十一</w:t>
            </w:r>
            <w:r>
              <w:rPr>
                <w:rFonts w:hint="eastAsia" w:ascii="宋体" w:hAnsi="宋体" w:eastAsia="宋体" w:cs="宋体"/>
                <w:snapToGrid w:val="0"/>
                <w:color w:val="auto"/>
                <w:spacing w:val="-2"/>
                <w:sz w:val="18"/>
                <w:szCs w:val="18"/>
                <w:lang w:eastAsia="zh-CN"/>
              </w:rPr>
              <w:t>条：</w:t>
            </w:r>
            <w:r>
              <w:rPr>
                <w:rFonts w:hint="eastAsia" w:ascii="宋体" w:hAnsi="宋体" w:eastAsia="宋体" w:cs="宋体"/>
                <w:snapToGrid w:val="0"/>
                <w:color w:val="auto"/>
                <w:spacing w:val="-2"/>
                <w:sz w:val="18"/>
                <w:szCs w:val="18"/>
              </w:rPr>
              <w:t>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20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eastAsia="宋体" w:cs="宋体"/>
                <w:i w:val="0"/>
                <w:caps w:val="0"/>
                <w:color w:val="auto"/>
                <w:spacing w:val="0"/>
                <w:kern w:val="0"/>
                <w:sz w:val="18"/>
                <w:szCs w:val="18"/>
                <w:shd w:val="clear" w:color="auto" w:fill="FFFFFF"/>
                <w:lang w:val="en-US" w:eastAsia="zh-CN" w:bidi="ar"/>
              </w:rPr>
              <w:t>公民民族成份变更，应当具备下列条件：</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eastAsia="宋体" w:cs="宋体"/>
                <w:i w:val="0"/>
                <w:caps w:val="0"/>
                <w:color w:val="auto"/>
                <w:spacing w:val="0"/>
                <w:kern w:val="0"/>
                <w:sz w:val="18"/>
                <w:szCs w:val="18"/>
                <w:shd w:val="clear" w:color="auto" w:fill="FFFFFF"/>
                <w:lang w:val="en-US" w:eastAsia="zh-CN" w:bidi="ar"/>
              </w:rPr>
              <w:t>未满十八周岁的公民，有下列情况之一的，可以申请变更其民族成份一次。（一）父母婚姻关系发生变化，其民族成份与直接抚养的一方不同的；（二）父母婚姻关系发生变化，其民族成份与继父（母）的民族成份不同的；（三）其民族成份与养父（母）的民族成份不同的。</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rPr>
                <w:rFonts w:hint="eastAsia" w:ascii="宋体" w:hAnsi="宋体" w:eastAsia="宋体" w:cs="宋体"/>
                <w:i w:val="0"/>
                <w:caps w:val="0"/>
                <w:color w:val="auto"/>
                <w:spacing w:val="0"/>
                <w:kern w:val="0"/>
                <w:sz w:val="18"/>
                <w:szCs w:val="18"/>
                <w:shd w:val="clear" w:color="auto" w:fill="FFFFFF"/>
                <w:lang w:val="en-US" w:eastAsia="zh-CN" w:bidi="ar"/>
              </w:rPr>
            </w:pPr>
            <w:r>
              <w:rPr>
                <w:rFonts w:hint="eastAsia" w:ascii="宋体" w:hAnsi="宋体" w:eastAsia="宋体" w:cs="宋体"/>
                <w:i w:val="0"/>
                <w:caps w:val="0"/>
                <w:color w:val="auto"/>
                <w:spacing w:val="0"/>
                <w:kern w:val="0"/>
                <w:sz w:val="18"/>
                <w:szCs w:val="18"/>
                <w:shd w:val="clear" w:color="auto" w:fill="FFFFFF"/>
                <w:lang w:val="en-US" w:eastAsia="zh-CN" w:bidi="ar"/>
              </w:rPr>
              <w:t>年满十八周岁的公民，在其年满十八周岁之日起的两年内，可以依据其父或者其母的民族成份申请变更一次。</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rPr>
                <w:rFonts w:hint="eastAsia" w:ascii="宋体" w:hAnsi="宋体" w:eastAsia="宋体" w:cs="宋体"/>
                <w:snapToGrid w:val="0"/>
                <w:color w:val="auto"/>
                <w:kern w:val="0"/>
                <w:sz w:val="18"/>
                <w:szCs w:val="18"/>
                <w:vertAlign w:val="baseline"/>
                <w:lang w:val="en-US"/>
              </w:rPr>
            </w:pPr>
          </w:p>
        </w:tc>
        <w:tc>
          <w:tcPr>
            <w:tcW w:w="2280" w:type="dxa"/>
            <w:noWrap w:val="0"/>
            <w:vAlign w:val="center"/>
          </w:tcPr>
          <w:p>
            <w:pPr>
              <w:keepNext w:val="0"/>
              <w:keepLines w:val="0"/>
              <w:pageBreakBefore w:val="0"/>
              <w:widowControl/>
              <w:kinsoku/>
              <w:wordWrap/>
              <w:overflowPunct/>
              <w:topLinePunct w:val="0"/>
              <w:autoSpaceDE/>
              <w:autoSpaceDN/>
              <w:bidi w:val="0"/>
              <w:adjustRightInd/>
              <w:snapToGrid/>
              <w:spacing w:line="210" w:lineRule="exact"/>
              <w:ind w:left="0" w:leftChars="0" w:right="0" w:rightChars="0" w:firstLine="352" w:firstLineChars="200"/>
              <w:jc w:val="both"/>
              <w:textAlignment w:val="auto"/>
              <w:outlineLvl w:val="9"/>
              <w:rPr>
                <w:rFonts w:hint="eastAsia" w:ascii="宋体" w:hAnsi="宋体" w:eastAsia="宋体" w:cs="宋体"/>
                <w:snapToGrid w:val="0"/>
                <w:color w:val="auto"/>
                <w:kern w:val="0"/>
                <w:sz w:val="18"/>
                <w:szCs w:val="18"/>
                <w:vertAlign w:val="baseline"/>
                <w:lang w:val="en-US"/>
              </w:rPr>
            </w:pPr>
            <w:r>
              <w:rPr>
                <w:rFonts w:hint="eastAsia" w:ascii="宋体" w:hAnsi="宋体" w:eastAsia="宋体" w:cs="宋体"/>
                <w:snapToGrid w:val="0"/>
                <w:color w:val="auto"/>
                <w:spacing w:val="-2"/>
                <w:sz w:val="18"/>
                <w:szCs w:val="18"/>
              </w:rPr>
              <w:t>申请变更民族成份，按照下列程序办理：（一）申请人向户籍所在地的县级人民政府民族事务部门提出申请；（二）县级人民政府民族事务部门对变更申请提出初审意见，对不符合条件的申请予以退回，并书面说明不予受理的理由；对符合条件的申请，自受理之日起的十个工作日内报上一级人民政府民族事务部门审批。对于十个工作日内不能提出初审意见的，经县级人民政府民族事务部门负责人批准，可以延长十个工作日；（三）上一级人民政府民族事务部门应当在收到审批申请之日起的十个工作日内，出具书面审批意见，并反馈给县级人民政府民族事务部门；（四）县级人民政府民族事务部门应当在收到审批意见的十个工作日内，将审批意见告知申请人。审批同意的，并将审批意见、公民申请书及相关证明材料抄送县级人民政府公安部门；（五）公安部门应当依据市级人民政府民族事务部门的审批意见，严格按照公民户籍主项信息变更的管理程序，在十五个工作日内办理公民民族成份变更登记。</w:t>
            </w:r>
          </w:p>
        </w:tc>
        <w:tc>
          <w:tcPr>
            <w:tcW w:w="164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360" w:firstLineChars="200"/>
              <w:jc w:val="both"/>
              <w:textAlignment w:val="auto"/>
              <w:outlineLvl w:val="9"/>
              <w:rPr>
                <w:rFonts w:hint="eastAsia" w:ascii="宋体" w:hAnsi="宋体" w:eastAsia="宋体" w:cs="宋体"/>
                <w:snapToGrid w:val="0"/>
                <w:color w:val="auto"/>
                <w:spacing w:val="-2"/>
                <w:sz w:val="18"/>
                <w:szCs w:val="18"/>
              </w:rPr>
            </w:pPr>
            <w:r>
              <w:rPr>
                <w:rFonts w:hint="eastAsia" w:ascii="宋体" w:hAnsi="宋体" w:eastAsia="宋体" w:cs="宋体"/>
                <w:snapToGrid w:val="0"/>
                <w:color w:val="auto"/>
                <w:kern w:val="0"/>
                <w:sz w:val="18"/>
                <w:szCs w:val="18"/>
                <w:vertAlign w:val="baseline"/>
                <w:lang w:val="en-US" w:eastAsia="zh-CN"/>
              </w:rPr>
              <w:t>法定办结时限：</w:t>
            </w:r>
            <w:r>
              <w:rPr>
                <w:rFonts w:hint="eastAsia" w:ascii="宋体" w:hAnsi="宋体" w:eastAsia="宋体" w:cs="宋体"/>
                <w:snapToGrid w:val="0"/>
                <w:color w:val="auto"/>
                <w:kern w:val="0"/>
                <w:sz w:val="18"/>
                <w:szCs w:val="18"/>
                <w:lang w:val="en-US" w:eastAsia="zh-CN"/>
              </w:rPr>
              <w:t>设区的市、县级民族事务部门各</w:t>
            </w:r>
            <w:r>
              <w:rPr>
                <w:rFonts w:hint="eastAsia" w:ascii="宋体" w:hAnsi="宋体" w:eastAsia="宋体" w:cs="宋体"/>
                <w:snapToGrid w:val="0"/>
                <w:color w:val="auto"/>
                <w:kern w:val="0"/>
                <w:sz w:val="18"/>
                <w:szCs w:val="18"/>
                <w:vertAlign w:val="baseline"/>
                <w:lang w:val="en-US" w:eastAsia="zh-CN"/>
              </w:rPr>
              <w:t>10个工作日；承诺办结时限：</w:t>
            </w:r>
            <w:r>
              <w:rPr>
                <w:rFonts w:hint="eastAsia" w:ascii="宋体" w:hAnsi="宋体" w:eastAsia="宋体" w:cs="宋体"/>
                <w:snapToGrid w:val="0"/>
                <w:color w:val="auto"/>
                <w:kern w:val="0"/>
                <w:sz w:val="18"/>
                <w:szCs w:val="18"/>
                <w:lang w:val="en-US" w:eastAsia="zh-CN"/>
              </w:rPr>
              <w:t>设区的市、县级民族事务部门各</w:t>
            </w:r>
            <w:r>
              <w:rPr>
                <w:rFonts w:hint="eastAsia" w:ascii="宋体" w:hAnsi="宋体" w:eastAsia="宋体" w:cs="宋体"/>
                <w:snapToGrid w:val="0"/>
                <w:color w:val="auto"/>
                <w:kern w:val="0"/>
                <w:sz w:val="18"/>
                <w:szCs w:val="18"/>
                <w:vertAlign w:val="baseline"/>
                <w:lang w:val="en-US" w:eastAsia="zh-CN"/>
              </w:rPr>
              <w:t>5个工作日</w:t>
            </w:r>
          </w:p>
        </w:tc>
        <w:tc>
          <w:tcPr>
            <w:tcW w:w="357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textAlignment w:val="auto"/>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一、未满十八周岁公民申请变更民族成份，需提交的材料：（一</w:t>
            </w:r>
            <w:r>
              <w:rPr>
                <w:rFonts w:hint="eastAsia" w:ascii="宋体" w:hAnsi="宋体" w:eastAsia="宋体" w:cs="宋体"/>
                <w:b w:val="0"/>
                <w:bCs w:val="0"/>
                <w:i w:val="0"/>
                <w:color w:val="auto"/>
                <w:kern w:val="0"/>
                <w:sz w:val="18"/>
                <w:szCs w:val="18"/>
                <w:u w:val="none"/>
                <w:lang w:val="en-US" w:eastAsia="zh-CN" w:bidi="ar"/>
              </w:rPr>
              <w:t>）书面申请书。</w:t>
            </w:r>
            <w:r>
              <w:rPr>
                <w:rFonts w:hint="eastAsia" w:ascii="宋体" w:hAnsi="宋体" w:eastAsia="宋体" w:cs="宋体"/>
                <w:b w:val="0"/>
                <w:bCs w:val="0"/>
                <w:color w:val="000000"/>
                <w:sz w:val="18"/>
                <w:szCs w:val="18"/>
              </w:rPr>
              <w:t>根据生父（母）的民族成份提出变更申请的，书面申请书应当由直接抚养的一方签署；根据养父（母）的民族成份提出变更申请的，书面申请书应当由公民养父母共同签署；根据继父（母）的民族成份提出变更申请的，书面申请书应当由与公民共同生活的生父（母）与继母（父）共同签署。申请之日公民已年满十六周岁的，申请人应当征求公民本人的意见</w:t>
            </w:r>
            <w:r>
              <w:rPr>
                <w:rFonts w:hint="eastAsia" w:ascii="宋体" w:hAnsi="宋体" w:eastAsia="宋体" w:cs="宋体"/>
                <w:b w:val="0"/>
                <w:bCs w:val="0"/>
                <w:i w:val="0"/>
                <w:color w:val="auto"/>
                <w:kern w:val="0"/>
                <w:sz w:val="18"/>
                <w:szCs w:val="18"/>
                <w:u w:val="none"/>
                <w:lang w:val="en-US" w:eastAsia="zh-CN" w:bidi="ar"/>
              </w:rPr>
              <w:t>；（二）公民本人的居民户口簿及公民的养（继）父（母</w:t>
            </w:r>
            <w:r>
              <w:rPr>
                <w:rFonts w:hint="eastAsia" w:ascii="宋体" w:hAnsi="宋体" w:eastAsia="宋体" w:cs="宋体"/>
                <w:i w:val="0"/>
                <w:color w:val="auto"/>
                <w:kern w:val="0"/>
                <w:sz w:val="18"/>
                <w:szCs w:val="18"/>
                <w:u w:val="none"/>
                <w:lang w:val="en-US" w:eastAsia="zh-CN" w:bidi="ar"/>
              </w:rPr>
              <w:t>）的居民户口簿、居民身份证；（三）依据生父（母）的民族成份申请变更的，需提供离婚证明；依据继父（母）的民族成份申请变更的，需提供生父（母）与继母（父）的婚姻关系证明；依据养父（母）的民族成份申请变更的，需提供收养证明；（四）如居民户口簿不能体现父母子女关系的，需提供公民户籍所在地的乡（镇）人民政府、街道办事处出具的父母子女关系证明；</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textAlignment w:val="auto"/>
              <w:rPr>
                <w:rFonts w:hint="eastAsia" w:ascii="宋体" w:hAnsi="宋体" w:eastAsia="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二、</w:t>
            </w:r>
            <w:r>
              <w:rPr>
                <w:rFonts w:hint="eastAsia" w:ascii="宋体" w:hAnsi="宋体" w:cs="宋体"/>
                <w:i w:val="0"/>
                <w:color w:val="auto"/>
                <w:kern w:val="0"/>
                <w:sz w:val="18"/>
                <w:szCs w:val="18"/>
                <w:u w:val="none"/>
                <w:lang w:val="en-US" w:eastAsia="zh-CN" w:bidi="ar"/>
              </w:rPr>
              <w:t>年</w:t>
            </w:r>
            <w:r>
              <w:rPr>
                <w:rFonts w:hint="eastAsia" w:ascii="宋体" w:hAnsi="宋体" w:eastAsia="宋体" w:cs="宋体"/>
                <w:i w:val="0"/>
                <w:color w:val="auto"/>
                <w:kern w:val="0"/>
                <w:sz w:val="18"/>
                <w:szCs w:val="18"/>
                <w:u w:val="none"/>
                <w:lang w:val="en-US" w:eastAsia="zh-CN" w:bidi="ar"/>
              </w:rPr>
              <w:t>满十八周岁公民申请变更民族成份，需提交的材料：（一）由本人提交的书面申请书；（二）公民本人及其父母的居民户口簿、居民身份证；（三）如居民户口簿不能体现公民与父母子女关系的，需要提供公民户籍所在地的乡(镇)人民政府、街道办事处出具的父母子女关系证明。</w:t>
            </w:r>
          </w:p>
          <w:p>
            <w:pPr>
              <w:keepNext w:val="0"/>
              <w:keepLines w:val="0"/>
              <w:pageBreakBefore w:val="0"/>
              <w:widowControl/>
              <w:suppressLineNumbers w:val="0"/>
              <w:kinsoku/>
              <w:wordWrap/>
              <w:overflowPunct/>
              <w:topLinePunct w:val="0"/>
              <w:autoSpaceDE/>
              <w:autoSpaceDN/>
              <w:bidi w:val="0"/>
              <w:adjustRightInd/>
              <w:snapToGrid/>
              <w:spacing w:line="220" w:lineRule="exact"/>
              <w:ind w:firstLine="360" w:firstLineChars="200"/>
              <w:jc w:val="left"/>
              <w:textAlignment w:val="auto"/>
              <w:rPr>
                <w:rFonts w:hint="eastAsia" w:ascii="宋体" w:hAnsi="宋体" w:eastAsia="宋体" w:cs="宋体"/>
                <w:snapToGrid w:val="0"/>
                <w:color w:val="auto"/>
                <w:kern w:val="0"/>
                <w:sz w:val="18"/>
                <w:szCs w:val="18"/>
                <w:vertAlign w:val="baseline"/>
                <w:lang w:val="en-US"/>
              </w:rPr>
            </w:pP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48EF2918"/>
    <w:rsid w:val="48EF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0"/>
      <w:sz w:val="32"/>
      <w:szCs w:val="32"/>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2024-01-02T01:19:00Z</dcterms:created>
  <dc:creator>彩色沙漠</dc:creator>
  <cp:lastModifiedBy>彩色沙漠</cp:lastModifiedBy>
  <dcterms:modified xsi:type="dcterms:W3CDTF">2024-01-02T01:20:43Z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F5B4954AB9C146EBA477767931CFB277_11</vt:lpwstr>
  </property>
</Properties>
</file>